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w:cs="Times" w:hAnsi="Times" w:eastAsia="Times"/>
          <w:b w:val="1"/>
          <w:bCs w:val="1"/>
          <w:sz w:val="22"/>
          <w:szCs w:val="22"/>
        </w:rPr>
      </w:pPr>
      <w:r>
        <w:rPr>
          <w:rFonts w:ascii="Times" w:hAnsi="Times"/>
          <w:b w:val="1"/>
          <w:bCs w:val="1"/>
          <w:sz w:val="22"/>
          <w:szCs w:val="22"/>
          <w:rtl w:val="0"/>
          <w:lang w:val="en-US"/>
        </w:rPr>
        <w:t xml:space="preserve">Mongrel Empire Press Announces </w:t>
      </w:r>
      <w:r>
        <w:rPr>
          <w:rFonts w:ascii="Times" w:hAnsi="Times"/>
          <w:b w:val="1"/>
          <w:bCs w:val="1"/>
          <w:i w:val="1"/>
          <w:iCs w:val="1"/>
          <w:sz w:val="22"/>
          <w:szCs w:val="22"/>
          <w:rtl w:val="0"/>
          <w:lang w:val="en-US"/>
        </w:rPr>
        <w:t>The Stains of Burden and Dumb Luck</w:t>
      </w:r>
      <w:r>
        <w:rPr>
          <w:rFonts w:ascii="Times" w:hAnsi="Times"/>
          <w:b w:val="1"/>
          <w:bCs w:val="1"/>
          <w:i w:val="1"/>
          <w:iCs w:val="1"/>
          <w:sz w:val="22"/>
          <w:szCs w:val="22"/>
          <w:rtl w:val="0"/>
          <w:lang w:val="en-US"/>
        </w:rPr>
        <w:t>, a poetry collection by Carolyn Dunn</w:t>
      </w:r>
    </w:p>
    <w:p>
      <w:pPr>
        <w:pStyle w:val="Body"/>
        <w:rPr>
          <w:rFonts w:ascii="Times" w:cs="Times" w:hAnsi="Times" w:eastAsia="Times"/>
          <w:sz w:val="22"/>
          <w:szCs w:val="22"/>
        </w:rPr>
      </w:pPr>
    </w:p>
    <w:p>
      <w:pPr>
        <w:pStyle w:val="Body"/>
        <w:rPr>
          <w:rFonts w:ascii="Times" w:cs="Times" w:hAnsi="Times" w:eastAsia="Times"/>
          <w:sz w:val="22"/>
          <w:szCs w:val="22"/>
        </w:rPr>
      </w:pPr>
      <w:r>
        <w:rPr>
          <w:rFonts w:ascii="Times" w:hAnsi="Times"/>
          <w:sz w:val="22"/>
          <w:szCs w:val="22"/>
          <w:rtl w:val="0"/>
          <w:lang w:val="en-US"/>
        </w:rPr>
        <w:t xml:space="preserve">Norman, OK </w:t>
      </w:r>
      <w:r>
        <w:rPr>
          <w:rFonts w:ascii="Times" w:cs="Times" w:hAnsi="Times" w:eastAsia="Times"/>
          <w:sz w:val="22"/>
          <w:szCs w:val="22"/>
        </w:rPr>
        <w:fldChar w:fldCharType="begin" w:fldLock="0"/>
      </w:r>
      <w:r>
        <w:rPr>
          <w:rFonts w:ascii="Times" w:cs="Times" w:hAnsi="Times" w:eastAsia="Times"/>
          <w:sz w:val="22"/>
          <w:szCs w:val="22"/>
        </w:rPr>
        <w:instrText xml:space="preserve"> DATE \@ "M/d/yy" </w:instrText>
      </w:r>
      <w:r>
        <w:rPr>
          <w:rFonts w:ascii="Times" w:cs="Times" w:hAnsi="Times" w:eastAsia="Times"/>
          <w:sz w:val="22"/>
          <w:szCs w:val="22"/>
        </w:rPr>
        <w:fldChar w:fldCharType="separate" w:fldLock="0"/>
      </w:r>
      <w:r>
        <w:rPr>
          <w:rFonts w:ascii="Times" w:hAnsi="Times"/>
          <w:sz w:val="22"/>
          <w:szCs w:val="22"/>
          <w:rtl w:val="0"/>
        </w:rPr>
        <w:t>8/31/17</w:t>
      </w:r>
      <w:r>
        <w:rPr>
          <w:rFonts w:ascii="Times" w:cs="Times" w:hAnsi="Times" w:eastAsia="Times"/>
          <w:sz w:val="22"/>
          <w:szCs w:val="22"/>
        </w:rPr>
        <w:fldChar w:fldCharType="end" w:fldLock="1"/>
      </w:r>
      <w:r>
        <w:rPr>
          <w:rFonts w:ascii="Times" w:hAnsi="Times" w:hint="default"/>
          <w:sz w:val="22"/>
          <w:szCs w:val="22"/>
          <w:rtl w:val="0"/>
          <w:lang w:val="en-US"/>
        </w:rPr>
        <w:t>—</w:t>
      </w:r>
      <w:r>
        <w:rPr>
          <w:rFonts w:ascii="Times" w:hAnsi="Times"/>
          <w:sz w:val="22"/>
          <w:szCs w:val="22"/>
          <w:rtl w:val="0"/>
          <w:lang w:val="en-US"/>
        </w:rPr>
        <w:t xml:space="preserve">Mongrel Empire Press, an Eclectic Publishing House specializing in regional and uncommon literary works, is happy to announce the publication of </w:t>
      </w:r>
      <w:r>
        <w:rPr>
          <w:rFonts w:ascii="Times" w:hAnsi="Times"/>
          <w:i w:val="1"/>
          <w:iCs w:val="1"/>
          <w:sz w:val="22"/>
          <w:szCs w:val="22"/>
          <w:rtl w:val="0"/>
          <w:lang w:val="en-US"/>
        </w:rPr>
        <w:t>The Stains of Burden and Dumb Luck</w:t>
      </w:r>
      <w:r>
        <w:rPr>
          <w:rFonts w:ascii="Times" w:hAnsi="Times"/>
          <w:sz w:val="22"/>
          <w:szCs w:val="22"/>
          <w:rtl w:val="0"/>
          <w:lang w:val="en-US"/>
        </w:rPr>
        <w:t xml:space="preserve">, a poetry collection by </w:t>
      </w:r>
      <w:r>
        <w:rPr>
          <w:rFonts w:ascii="Times" w:hAnsi="Times"/>
          <w:sz w:val="22"/>
          <w:szCs w:val="22"/>
          <w:rtl w:val="0"/>
          <w:lang w:val="en-US"/>
        </w:rPr>
        <w:t>Carolyn Dunn.</w:t>
      </w:r>
    </w:p>
    <w:p>
      <w:pPr>
        <w:pStyle w:val="Body"/>
        <w:rPr>
          <w:rFonts w:ascii="Times" w:cs="Times" w:hAnsi="Times" w:eastAsia="Times"/>
          <w:sz w:val="22"/>
          <w:szCs w:val="22"/>
        </w:rPr>
      </w:pPr>
    </w:p>
    <w:p>
      <w:pPr>
        <w:pStyle w:val="Body"/>
        <w:rPr>
          <w:rFonts w:ascii="Times" w:cs="Times" w:hAnsi="Times" w:eastAsia="Times"/>
          <w:sz w:val="22"/>
          <w:szCs w:val="22"/>
        </w:rPr>
      </w:pPr>
      <w:r>
        <w:rPr>
          <w:rFonts w:ascii="Times" w:hAnsi="Times"/>
          <w:sz w:val="22"/>
          <w:szCs w:val="22"/>
          <w:rtl w:val="0"/>
          <w:lang w:val="nl-NL"/>
        </w:rPr>
        <w:t xml:space="preserve">In her </w:t>
      </w:r>
      <w:r>
        <w:rPr>
          <w:rFonts w:ascii="Times" w:hAnsi="Times"/>
          <w:sz w:val="22"/>
          <w:szCs w:val="22"/>
          <w:rtl w:val="0"/>
          <w:lang w:val="en-US"/>
        </w:rPr>
        <w:t>third poetry</w:t>
      </w:r>
      <w:r>
        <w:rPr>
          <w:rFonts w:ascii="Times" w:hAnsi="Times"/>
          <w:sz w:val="22"/>
          <w:szCs w:val="22"/>
          <w:rtl w:val="0"/>
          <w:lang w:val="fr-FR"/>
        </w:rPr>
        <w:t xml:space="preserve"> collection, </w:t>
      </w:r>
      <w:r>
        <w:rPr>
          <w:rFonts w:ascii="Times" w:hAnsi="Times"/>
          <w:sz w:val="22"/>
          <w:szCs w:val="22"/>
          <w:rtl w:val="0"/>
          <w:lang w:val="en-US"/>
        </w:rPr>
        <w:t>Carolyn Dunn</w:t>
      </w:r>
      <w:r>
        <w:rPr>
          <w:rFonts w:ascii="Times" w:hAnsi="Times"/>
          <w:sz w:val="22"/>
          <w:szCs w:val="22"/>
          <w:rtl w:val="0"/>
          <w:lang w:val="en-US"/>
        </w:rPr>
        <w:t xml:space="preserve"> writes about growing up </w:t>
      </w:r>
      <w:r>
        <w:rPr>
          <w:rFonts w:ascii="Times" w:hAnsi="Times"/>
          <w:sz w:val="22"/>
          <w:szCs w:val="22"/>
          <w:rtl w:val="0"/>
          <w:lang w:val="en-US"/>
        </w:rPr>
        <w:t xml:space="preserve">a Native </w:t>
      </w:r>
      <w:r>
        <w:rPr>
          <w:rFonts w:ascii="Times" w:hAnsi="Times"/>
          <w:sz w:val="22"/>
          <w:szCs w:val="22"/>
          <w:rtl w:val="0"/>
          <w:lang w:val="en-US"/>
        </w:rPr>
        <w:t>mixed-race</w:t>
      </w:r>
      <w:r>
        <w:rPr>
          <w:rFonts w:ascii="Times" w:hAnsi="Times"/>
          <w:sz w:val="22"/>
          <w:szCs w:val="22"/>
          <w:rtl w:val="0"/>
          <w:lang w:val="en-US"/>
        </w:rPr>
        <w:t xml:space="preserve"> person</w:t>
      </w:r>
      <w:r>
        <w:rPr>
          <w:rFonts w:ascii="Times" w:hAnsi="Times"/>
          <w:sz w:val="22"/>
          <w:szCs w:val="22"/>
          <w:rtl w:val="0"/>
        </w:rPr>
        <w:t xml:space="preserve">, </w:t>
      </w:r>
      <w:r>
        <w:rPr>
          <w:rFonts w:ascii="Times" w:hAnsi="Times"/>
          <w:sz w:val="22"/>
          <w:szCs w:val="22"/>
          <w:rtl w:val="0"/>
          <w:lang w:val="en-US"/>
        </w:rPr>
        <w:t xml:space="preserve">about historical and personal dislocations and relocations, </w:t>
      </w:r>
      <w:r>
        <w:rPr>
          <w:rFonts w:ascii="Times" w:hAnsi="Times"/>
          <w:sz w:val="22"/>
          <w:szCs w:val="22"/>
          <w:rtl w:val="0"/>
          <w:lang w:val="en-US"/>
        </w:rPr>
        <w:t xml:space="preserve">and </w:t>
      </w:r>
      <w:r>
        <w:rPr>
          <w:rFonts w:ascii="Times" w:hAnsi="Times"/>
          <w:sz w:val="22"/>
          <w:szCs w:val="22"/>
          <w:rtl w:val="0"/>
          <w:lang w:val="en-US"/>
        </w:rPr>
        <w:t xml:space="preserve">her creation of a </w:t>
      </w:r>
      <w:r>
        <w:rPr>
          <w:rFonts w:ascii="Times" w:hAnsi="Times" w:hint="default"/>
          <w:sz w:val="22"/>
          <w:szCs w:val="22"/>
          <w:rtl w:val="0"/>
          <w:lang w:val="en-US"/>
        </w:rPr>
        <w:t>“</w:t>
      </w:r>
      <w:r>
        <w:rPr>
          <w:rFonts w:ascii="Times" w:hAnsi="Times"/>
          <w:sz w:val="22"/>
          <w:szCs w:val="22"/>
          <w:rtl w:val="0"/>
          <w:lang w:val="en-US"/>
        </w:rPr>
        <w:t>new rough song</w:t>
      </w:r>
      <w:r>
        <w:rPr>
          <w:rFonts w:ascii="Times" w:hAnsi="Times" w:hint="default"/>
          <w:sz w:val="22"/>
          <w:szCs w:val="22"/>
          <w:rtl w:val="0"/>
          <w:lang w:val="en-US"/>
        </w:rPr>
        <w:t xml:space="preserve">” </w:t>
      </w:r>
      <w:r>
        <w:rPr>
          <w:rFonts w:ascii="Times" w:hAnsi="Times"/>
          <w:sz w:val="22"/>
          <w:szCs w:val="22"/>
          <w:rtl w:val="0"/>
          <w:lang w:val="en-US"/>
        </w:rPr>
        <w:t>to accompany  her as she moves through the world.</w:t>
      </w:r>
    </w:p>
    <w:p>
      <w:pPr>
        <w:pStyle w:val="Body"/>
        <w:rPr>
          <w:rFonts w:ascii="Times" w:cs="Times" w:hAnsi="Times" w:eastAsia="Times"/>
          <w:sz w:val="22"/>
          <w:szCs w:val="22"/>
        </w:rPr>
      </w:pPr>
    </w:p>
    <w:p>
      <w:pPr>
        <w:pStyle w:val="Default"/>
        <w:bidi w:val="0"/>
        <w:ind w:left="0" w:right="0" w:firstLine="0"/>
        <w:jc w:val="left"/>
        <w:rPr>
          <w:rFonts w:ascii="Times" w:cs="Times" w:hAnsi="Times" w:eastAsia="Times"/>
          <w:rtl w:val="0"/>
        </w:rPr>
      </w:pPr>
      <w:r>
        <w:rPr>
          <w:rFonts w:ascii="Times" w:hAnsi="Times"/>
          <w:rtl w:val="0"/>
          <w:lang w:val="en-US"/>
        </w:rPr>
        <w:t xml:space="preserve">Cherokee writer and artist Kim Shuck, the 7th Poet Laureate of San Francisco, writes that Dunn </w:t>
      </w:r>
      <w:r>
        <w:rPr>
          <w:rFonts w:ascii="Times" w:hAnsi="Times" w:hint="default"/>
          <w:rtl w:val="0"/>
          <w:lang w:val="en-US"/>
        </w:rPr>
        <w:t>“</w:t>
      </w:r>
      <w:r>
        <w:rPr>
          <w:rFonts w:ascii="Times" w:hAnsi="Times"/>
          <w:rtl w:val="0"/>
          <w:lang w:val="en-US"/>
        </w:rPr>
        <w:t>illuminates a web of mutual</w:t>
      </w:r>
      <w:r>
        <w:rPr>
          <w:rFonts w:ascii="Times" w:hAnsi="Times" w:hint="default"/>
          <w:rtl w:val="0"/>
        </w:rPr>
        <w:t> </w:t>
      </w:r>
      <w:r>
        <w:rPr>
          <w:rFonts w:ascii="Times" w:hAnsi="Times"/>
          <w:rtl w:val="0"/>
          <w:lang w:val="en-US"/>
        </w:rPr>
        <w:t>responsibility,</w:t>
      </w:r>
      <w:r>
        <w:rPr>
          <w:rFonts w:ascii="Times" w:hAnsi="Times" w:hint="default"/>
          <w:rtl w:val="0"/>
        </w:rPr>
        <w:t> </w:t>
      </w:r>
      <w:r>
        <w:rPr>
          <w:rFonts w:ascii="Times" w:hAnsi="Times"/>
          <w:rtl w:val="0"/>
          <w:lang w:val="en-US"/>
        </w:rPr>
        <w:t>dispossession, forced</w:t>
      </w:r>
      <w:r>
        <w:rPr>
          <w:rFonts w:ascii="Times" w:hAnsi="Times" w:hint="default"/>
          <w:rtl w:val="0"/>
        </w:rPr>
        <w:t> </w:t>
      </w:r>
      <w:r>
        <w:rPr>
          <w:rFonts w:ascii="Times" w:hAnsi="Times"/>
          <w:rtl w:val="0"/>
          <w:lang w:val="en-US"/>
        </w:rPr>
        <w:t>experience and the</w:t>
      </w:r>
      <w:r>
        <w:rPr>
          <w:rFonts w:ascii="Times" w:hAnsi="Times" w:hint="default"/>
          <w:rtl w:val="0"/>
        </w:rPr>
        <w:t> </w:t>
      </w:r>
      <w:r>
        <w:rPr>
          <w:rFonts w:ascii="Times" w:hAnsi="Times"/>
          <w:rtl w:val="0"/>
          <w:lang w:val="en-US"/>
        </w:rPr>
        <w:t xml:space="preserve">occasional regret but with a strong and sure hand. The language is muscular, exists on many levels and </w:t>
      </w:r>
      <w:r>
        <w:rPr>
          <w:rFonts w:ascii="Times" w:hAnsi="Times" w:hint="default"/>
          <w:rtl w:val="0"/>
        </w:rPr>
        <w:t> </w:t>
      </w:r>
      <w:r>
        <w:rPr>
          <w:rFonts w:ascii="Times" w:hAnsi="Times"/>
          <w:rtl w:val="0"/>
          <w:lang w:val="en-US"/>
        </w:rPr>
        <w:t xml:space="preserve">reflects a world that many will recognize. This book is going to take </w:t>
      </w:r>
      <w:r>
        <w:rPr>
          <w:rFonts w:ascii="Times" w:hAnsi="Times" w:hint="default"/>
          <w:rtl w:val="0"/>
        </w:rPr>
        <w:t> </w:t>
      </w:r>
      <w:r>
        <w:rPr>
          <w:rFonts w:ascii="Times" w:hAnsi="Times"/>
          <w:rtl w:val="0"/>
        </w:rPr>
        <w:t>it</w:t>
      </w:r>
      <w:r>
        <w:rPr>
          <w:rFonts w:ascii="Times" w:hAnsi="Times" w:hint="default"/>
          <w:rtl w:val="0"/>
        </w:rPr>
        <w:t>’</w:t>
      </w:r>
      <w:r>
        <w:rPr>
          <w:rFonts w:ascii="Times" w:hAnsi="Times"/>
          <w:rtl w:val="0"/>
        </w:rPr>
        <w:t>s</w:t>
      </w:r>
      <w:r>
        <w:rPr>
          <w:rFonts w:ascii="Times" w:hAnsi="Times" w:hint="default"/>
          <w:rtl w:val="0"/>
        </w:rPr>
        <w:t> </w:t>
      </w:r>
      <w:r>
        <w:rPr>
          <w:rFonts w:ascii="Times" w:hAnsi="Times"/>
          <w:rtl w:val="0"/>
          <w:lang w:val="en-US"/>
        </w:rPr>
        <w:t>earned place on the bookshelf with other work</w:t>
      </w:r>
      <w:r>
        <w:rPr>
          <w:rFonts w:ascii="Times" w:hAnsi="Times" w:hint="default"/>
          <w:rtl w:val="0"/>
        </w:rPr>
        <w:t> </w:t>
      </w:r>
      <w:r>
        <w:rPr>
          <w:rFonts w:ascii="Times" w:hAnsi="Times"/>
          <w:rtl w:val="0"/>
          <w:lang w:val="en-US"/>
        </w:rPr>
        <w:t>I go to for self healing.</w:t>
      </w:r>
      <w:r>
        <w:rPr>
          <w:rFonts w:ascii="Times" w:hAnsi="Times" w:hint="default"/>
          <w:rtl w:val="0"/>
          <w:lang w:val="en-US"/>
        </w:rPr>
        <w:t>”</w:t>
      </w:r>
      <w:r>
        <w:rPr>
          <w:rFonts w:ascii="Times" w:hAnsi="Times" w:hint="default"/>
          <w:rtl w:val="0"/>
        </w:rPr>
        <w:t> </w:t>
      </w:r>
    </w:p>
    <w:p>
      <w:pPr>
        <w:pStyle w:val="Default"/>
        <w:bidi w:val="0"/>
        <w:ind w:left="0" w:right="0" w:firstLine="0"/>
        <w:jc w:val="left"/>
        <w:rPr>
          <w:rFonts w:ascii="Times" w:cs="Times" w:hAnsi="Times" w:eastAsia="Times"/>
          <w:rtl w:val="0"/>
        </w:rPr>
      </w:pPr>
    </w:p>
    <w:p>
      <w:pPr>
        <w:pStyle w:val="Default"/>
        <w:bidi w:val="0"/>
        <w:ind w:left="0" w:right="0" w:firstLine="0"/>
        <w:jc w:val="left"/>
        <w:rPr>
          <w:rFonts w:ascii="Times" w:cs="Times" w:hAnsi="Times" w:eastAsia="Times"/>
          <w:rtl w:val="0"/>
        </w:rPr>
      </w:pPr>
      <w:r>
        <w:rPr>
          <w:rFonts w:ascii="Times" w:hAnsi="Times"/>
          <w:rtl w:val="0"/>
          <w:lang w:val="en-US"/>
        </w:rPr>
        <w:t xml:space="preserve">Award-winning poet Diance Glancy notes that </w:t>
      </w:r>
      <w:r>
        <w:rPr>
          <w:rFonts w:ascii="Times" w:hAnsi="Times" w:hint="default"/>
          <w:rtl w:val="0"/>
          <w:lang w:val="en-US"/>
        </w:rPr>
        <w:t>“</w:t>
      </w:r>
      <w:r>
        <w:rPr>
          <w:rFonts w:ascii="Times" w:hAnsi="Times"/>
          <w:rtl w:val="0"/>
          <w:lang w:val="en-US"/>
        </w:rPr>
        <w:t>For Carolyn Dunn, the act of storytelling is an act of restoration. In her book, The Stains of Burden and Dumb Luck, she covers the cartography of memory. Asking which world is the real one, she forges ahead as if all worlds were real. Dunn often tells her stories in long and narrow lines down the margin of the page, giving her readers an amazing slide down the slippery hill of history and heritage.</w:t>
      </w:r>
    </w:p>
    <w:p>
      <w:pPr>
        <w:pStyle w:val="Body"/>
        <w:rPr>
          <w:rFonts w:ascii="Times" w:cs="Times" w:hAnsi="Times" w:eastAsia="Times"/>
          <w:sz w:val="22"/>
          <w:szCs w:val="22"/>
        </w:rPr>
      </w:pPr>
    </w:p>
    <w:p>
      <w:pPr>
        <w:pStyle w:val="Body"/>
        <w:rPr>
          <w:rFonts w:ascii="Times" w:cs="Times" w:hAnsi="Times" w:eastAsia="Times"/>
          <w:sz w:val="22"/>
          <w:szCs w:val="22"/>
        </w:rPr>
      </w:pPr>
      <w:r>
        <w:rPr>
          <w:rFonts w:ascii="Times" w:hAnsi="Times"/>
          <w:sz w:val="22"/>
          <w:szCs w:val="22"/>
          <w:rtl w:val="0"/>
          <w:lang w:val="en-US"/>
        </w:rPr>
        <w:t>Carolyn M. Dunn, PhD., is a Louisiana Creole whose indigenous ancestry includes Cherokee, Muskogee Creek, and Seminole descent on her father's side, and Tunica-Choctaw-Biloxi on her mother's. Born in California as a second-generation urban mestiza, her ancestral roots run deep in Louisiana, Mississippi, and Oklahoma. Her work has been recognized by the Wordcraft Circle of Storytellers and Writers as Book of the Year for poetry (Outfoxing Coyote, 2002) as well as the Year's Best in 1999 for her short story "Salmon Creek Road Kill</w:t>
      </w:r>
      <w:r>
        <w:rPr>
          <w:rFonts w:ascii="Times" w:hAnsi="Times"/>
          <w:sz w:val="22"/>
          <w:szCs w:val="22"/>
          <w:rtl w:val="0"/>
          <w:lang w:val="en-US"/>
        </w:rPr>
        <w:t>,</w:t>
      </w:r>
      <w:r>
        <w:rPr>
          <w:rFonts w:ascii="Times" w:hAnsi="Times" w:hint="default"/>
          <w:sz w:val="22"/>
          <w:szCs w:val="22"/>
          <w:rtl w:val="0"/>
          <w:lang w:val="en-US"/>
        </w:rPr>
        <w:t>”</w:t>
      </w:r>
      <w:r>
        <w:rPr>
          <w:rFonts w:ascii="Times" w:hAnsi="Times"/>
          <w:sz w:val="22"/>
          <w:szCs w:val="22"/>
          <w:rtl w:val="0"/>
          <w:lang w:val="en-US"/>
        </w:rPr>
        <w:t xml:space="preserve"> and the Native American Music Awards (for the all-woman drum group The Mankillers' </w:t>
      </w:r>
      <w:r>
        <w:rPr>
          <w:rFonts w:ascii="Times" w:hAnsi="Times"/>
          <w:sz w:val="22"/>
          <w:szCs w:val="22"/>
          <w:rtl w:val="0"/>
          <w:lang w:val="en-US"/>
        </w:rPr>
        <w:t>CD</w:t>
      </w:r>
      <w:r>
        <w:rPr>
          <w:rFonts w:ascii="Times" w:hAnsi="Times"/>
          <w:sz w:val="22"/>
          <w:szCs w:val="22"/>
          <w:rtl w:val="0"/>
        </w:rPr>
        <w:t xml:space="preserve"> </w:t>
      </w:r>
      <w:r>
        <w:rPr>
          <w:rFonts w:ascii="Times" w:hAnsi="Times"/>
          <w:i w:val="1"/>
          <w:iCs w:val="1"/>
          <w:sz w:val="22"/>
          <w:szCs w:val="22"/>
          <w:rtl w:val="0"/>
          <w:lang w:val="en-US"/>
        </w:rPr>
        <w:t>Comin to Getcha</w:t>
      </w:r>
      <w:r>
        <w:rPr>
          <w:rFonts w:ascii="Times" w:hAnsi="Times"/>
          <w:sz w:val="22"/>
          <w:szCs w:val="22"/>
          <w:rtl w:val="0"/>
          <w:lang w:val="en-US"/>
        </w:rPr>
        <w:t xml:space="preserve">) In addition to </w:t>
      </w:r>
      <w:r>
        <w:rPr>
          <w:rFonts w:ascii="Times" w:hAnsi="Times"/>
          <w:i w:val="1"/>
          <w:iCs w:val="1"/>
          <w:sz w:val="22"/>
          <w:szCs w:val="22"/>
          <w:rtl w:val="0"/>
        </w:rPr>
        <w:t>Outfoxing Coyote</w:t>
      </w:r>
      <w:r>
        <w:rPr>
          <w:rFonts w:ascii="Times" w:hAnsi="Times"/>
          <w:sz w:val="22"/>
          <w:szCs w:val="22"/>
          <w:rtl w:val="0"/>
          <w:lang w:val="en-US"/>
        </w:rPr>
        <w:t xml:space="preserve">, her books include </w:t>
      </w:r>
      <w:r>
        <w:rPr>
          <w:rFonts w:ascii="Times" w:hAnsi="Times"/>
          <w:i w:val="1"/>
          <w:iCs w:val="1"/>
          <w:sz w:val="22"/>
          <w:szCs w:val="22"/>
          <w:rtl w:val="0"/>
          <w:lang w:val="en-US"/>
        </w:rPr>
        <w:t>Through the Eye of the Deer</w:t>
      </w:r>
      <w:r>
        <w:rPr>
          <w:rFonts w:ascii="Times" w:hAnsi="Times"/>
          <w:sz w:val="22"/>
          <w:szCs w:val="22"/>
          <w:rtl w:val="0"/>
          <w:lang w:val="en-US"/>
        </w:rPr>
        <w:t xml:space="preserve"> (Aunt Lute Books, 1999), </w:t>
      </w:r>
      <w:r>
        <w:rPr>
          <w:rFonts w:ascii="Times" w:hAnsi="Times"/>
          <w:i w:val="1"/>
          <w:iCs w:val="1"/>
          <w:sz w:val="22"/>
          <w:szCs w:val="22"/>
          <w:rtl w:val="0"/>
          <w:lang w:val="en-US"/>
        </w:rPr>
        <w:t>Hozho: Walking in Beauty</w:t>
      </w:r>
      <w:r>
        <w:rPr>
          <w:rFonts w:ascii="Times" w:hAnsi="Times"/>
          <w:sz w:val="22"/>
          <w:szCs w:val="22"/>
          <w:rtl w:val="0"/>
          <w:lang w:val="en-US"/>
        </w:rPr>
        <w:t xml:space="preserve"> (McGraw Hill, 2002), Coyote Speaks (H.N. Abrams, 2008), </w:t>
      </w:r>
      <w:r>
        <w:rPr>
          <w:rFonts w:ascii="Times" w:hAnsi="Times"/>
          <w:i w:val="1"/>
          <w:iCs w:val="1"/>
          <w:sz w:val="22"/>
          <w:szCs w:val="22"/>
          <w:rtl w:val="0"/>
          <w:lang w:val="en-US"/>
        </w:rPr>
        <w:t>Echolocation: Poems, Stories and Songs from Indian Country</w:t>
      </w:r>
      <w:r>
        <w:rPr>
          <w:rFonts w:ascii="Times" w:hAnsi="Times" w:hint="default"/>
          <w:i w:val="1"/>
          <w:iCs w:val="1"/>
          <w:sz w:val="22"/>
          <w:szCs w:val="22"/>
          <w:rtl w:val="0"/>
          <w:lang w:val="en-US"/>
        </w:rPr>
        <w:t>—</w:t>
      </w:r>
      <w:r>
        <w:rPr>
          <w:rFonts w:ascii="Times" w:hAnsi="Times"/>
          <w:i w:val="1"/>
          <w:iCs w:val="1"/>
          <w:sz w:val="22"/>
          <w:szCs w:val="22"/>
          <w:rtl w:val="0"/>
        </w:rPr>
        <w:t>L.A.</w:t>
      </w:r>
      <w:r>
        <w:rPr>
          <w:rFonts w:ascii="Times" w:hAnsi="Times"/>
          <w:sz w:val="22"/>
          <w:szCs w:val="22"/>
          <w:rtl w:val="0"/>
          <w:lang w:val="it-IT"/>
        </w:rPr>
        <w:t xml:space="preserve"> (Fezziweg Press, 2013), and </w:t>
      </w:r>
      <w:r>
        <w:rPr>
          <w:rFonts w:ascii="Times" w:hAnsi="Times"/>
          <w:i w:val="1"/>
          <w:iCs w:val="1"/>
          <w:sz w:val="22"/>
          <w:szCs w:val="22"/>
          <w:rtl w:val="0"/>
          <w:lang w:val="en-US"/>
        </w:rPr>
        <w:t>The Stains of Burden and Dumb Luck</w:t>
      </w:r>
      <w:r>
        <w:rPr>
          <w:rFonts w:ascii="Times" w:hAnsi="Times"/>
          <w:sz w:val="22"/>
          <w:szCs w:val="22"/>
          <w:rtl w:val="0"/>
          <w:lang w:val="en-US"/>
        </w:rPr>
        <w:t xml:space="preserve">. </w:t>
      </w:r>
      <w:r>
        <w:rPr>
          <w:rFonts w:ascii="Times" w:hAnsi="Times"/>
          <w:sz w:val="22"/>
          <w:szCs w:val="22"/>
          <w:rtl w:val="0"/>
          <w:lang w:val="en-US"/>
        </w:rPr>
        <w:t xml:space="preserve">Her plays </w:t>
      </w:r>
      <w:r>
        <w:rPr>
          <w:rFonts w:ascii="Times" w:hAnsi="Times"/>
          <w:i w:val="1"/>
          <w:iCs w:val="1"/>
          <w:sz w:val="22"/>
          <w:szCs w:val="22"/>
          <w:rtl w:val="0"/>
          <w:lang w:val="en-US"/>
        </w:rPr>
        <w:t>The Frybread Queen</w:t>
      </w:r>
      <w:r>
        <w:rPr>
          <w:rFonts w:ascii="Times" w:hAnsi="Times"/>
          <w:sz w:val="22"/>
          <w:szCs w:val="22"/>
          <w:rtl w:val="0"/>
          <w:lang w:val="en-US"/>
        </w:rPr>
        <w:t xml:space="preserve"> and</w:t>
      </w:r>
      <w:r>
        <w:rPr>
          <w:rFonts w:ascii="Times" w:hAnsi="Times"/>
          <w:i w:val="1"/>
          <w:iCs w:val="1"/>
          <w:sz w:val="22"/>
          <w:szCs w:val="22"/>
          <w:rtl w:val="0"/>
          <w:lang w:val="en-US"/>
        </w:rPr>
        <w:t xml:space="preserve"> Ghost Dance</w:t>
      </w:r>
      <w:r>
        <w:rPr>
          <w:rFonts w:ascii="Times" w:hAnsi="Times"/>
          <w:sz w:val="22"/>
          <w:szCs w:val="22"/>
          <w:rtl w:val="0"/>
          <w:lang w:val="en-US"/>
        </w:rPr>
        <w:t xml:space="preserve"> have been developed and staged at Native Voices at the Autry in Los Angeles, and are published in the Alexander Street Press collection </w:t>
      </w:r>
      <w:r>
        <w:rPr>
          <w:rFonts w:ascii="Times" w:hAnsi="Times"/>
          <w:i w:val="1"/>
          <w:iCs w:val="1"/>
          <w:sz w:val="22"/>
          <w:szCs w:val="22"/>
          <w:rtl w:val="0"/>
          <w:lang w:val="en-US"/>
        </w:rPr>
        <w:t>New Native North American Indian Drama</w:t>
      </w:r>
      <w:r>
        <w:rPr>
          <w:rFonts w:ascii="Times" w:hAnsi="Times"/>
          <w:sz w:val="22"/>
          <w:szCs w:val="22"/>
          <w:rtl w:val="0"/>
          <w:lang w:val="en-US"/>
        </w:rPr>
        <w:t>. She lives in Oklahoma with her family.</w:t>
      </w:r>
      <w:r>
        <w:rPr>
          <w:rFonts w:ascii="Times" w:hAnsi="Times"/>
          <w:sz w:val="22"/>
          <w:szCs w:val="22"/>
          <w:rtl w:val="0"/>
          <w:lang w:val="en-US"/>
        </w:rPr>
        <w:t xml:space="preserve"> </w:t>
      </w:r>
    </w:p>
    <w:p>
      <w:pPr>
        <w:pStyle w:val="Body"/>
        <w:rPr>
          <w:rFonts w:ascii="Times" w:cs="Times" w:hAnsi="Times" w:eastAsia="Times"/>
          <w:sz w:val="22"/>
          <w:szCs w:val="22"/>
        </w:rPr>
      </w:pPr>
    </w:p>
    <w:p>
      <w:pPr>
        <w:pStyle w:val="Body"/>
        <w:rPr>
          <w:rFonts w:ascii="Times" w:cs="Times" w:hAnsi="Times" w:eastAsia="Times"/>
          <w:sz w:val="22"/>
          <w:szCs w:val="22"/>
        </w:rPr>
      </w:pPr>
      <w:r>
        <w:rPr>
          <w:rFonts w:ascii="Times" w:hAnsi="Times"/>
          <w:sz w:val="22"/>
          <w:szCs w:val="22"/>
          <w:rtl w:val="0"/>
          <w:lang w:val="en-US"/>
        </w:rPr>
        <w:t xml:space="preserve">For more information on Mongrel Empire Press or to obtain review copies of this title and others, contact the Press by sending an email from the web site: </w:t>
      </w:r>
      <w:r>
        <w:rPr>
          <w:rStyle w:val="Hyperlink.0"/>
          <w:rFonts w:ascii="Times" w:cs="Times" w:hAnsi="Times" w:eastAsia="Times"/>
          <w:sz w:val="22"/>
          <w:szCs w:val="22"/>
        </w:rPr>
        <w:fldChar w:fldCharType="begin" w:fldLock="0"/>
      </w:r>
      <w:r>
        <w:rPr>
          <w:rStyle w:val="Hyperlink.0"/>
          <w:rFonts w:ascii="Times" w:cs="Times" w:hAnsi="Times" w:eastAsia="Times"/>
          <w:sz w:val="22"/>
          <w:szCs w:val="22"/>
        </w:rPr>
        <w:instrText xml:space="preserve"> HYPERLINK "http://www.mongrelempirepress.org"</w:instrText>
      </w:r>
      <w:r>
        <w:rPr>
          <w:rStyle w:val="Hyperlink.0"/>
          <w:rFonts w:ascii="Times" w:cs="Times" w:hAnsi="Times" w:eastAsia="Times"/>
          <w:sz w:val="22"/>
          <w:szCs w:val="22"/>
        </w:rPr>
        <w:fldChar w:fldCharType="separate" w:fldLock="0"/>
      </w:r>
      <w:r>
        <w:rPr>
          <w:rStyle w:val="Hyperlink.0"/>
          <w:rFonts w:ascii="Times" w:hAnsi="Times"/>
          <w:sz w:val="22"/>
          <w:szCs w:val="22"/>
          <w:rtl w:val="0"/>
        </w:rPr>
        <w:t>www.mongrelempirepress.org</w:t>
      </w:r>
      <w:r>
        <w:rPr>
          <w:rFonts w:ascii="Times" w:cs="Times" w:hAnsi="Times" w:eastAsia="Times"/>
          <w:sz w:val="22"/>
          <w:szCs w:val="22"/>
        </w:rPr>
        <w:fldChar w:fldCharType="end" w:fldLock="0"/>
      </w:r>
      <w:r>
        <w:rPr>
          <w:rFonts w:ascii="Times" w:hAnsi="Times"/>
          <w:sz w:val="22"/>
          <w:szCs w:val="22"/>
          <w:rtl w:val="0"/>
          <w:lang w:val="en-US"/>
        </w:rPr>
        <w:t>. Mongrel Empire Press titles are available from the Press, the authors, most online bookstores, and selected independent bookstores. Booksellers and gift shops will find Mongrel Empire Press books available through Ingram and Baker &amp; Taylor (all MEP titles are wholesaled at full trade discount, and are returnable). Print-suitable author and book cover images are available on request.</w:t>
      </w:r>
    </w:p>
    <w:p>
      <w:pPr>
        <w:pStyle w:val="Body"/>
        <w:rPr>
          <w:rFonts w:ascii="Times" w:cs="Times" w:hAnsi="Times" w:eastAsia="Times"/>
          <w:i w:val="1"/>
          <w:iCs w:val="1"/>
          <w:sz w:val="22"/>
          <w:szCs w:val="22"/>
        </w:rPr>
      </w:pPr>
    </w:p>
    <w:p>
      <w:pPr>
        <w:pStyle w:val="Body"/>
        <w:rPr>
          <w:rFonts w:ascii="Times" w:cs="Times" w:hAnsi="Times" w:eastAsia="Times"/>
          <w:b w:val="1"/>
          <w:bCs w:val="1"/>
          <w:sz w:val="22"/>
          <w:szCs w:val="22"/>
        </w:rPr>
      </w:pPr>
      <w:r>
        <w:rPr>
          <w:rFonts w:ascii="Times" w:hAnsi="Times"/>
          <w:b w:val="1"/>
          <w:bCs w:val="1"/>
          <w:sz w:val="22"/>
          <w:szCs w:val="22"/>
          <w:rtl w:val="0"/>
          <w:lang w:val="en-US"/>
        </w:rPr>
        <w:t>About Mongrel Empire Press</w:t>
      </w:r>
    </w:p>
    <w:p>
      <w:pPr>
        <w:pStyle w:val="Body"/>
        <w:rPr>
          <w:rFonts w:ascii="Times" w:cs="Times" w:hAnsi="Times" w:eastAsia="Times"/>
          <w:sz w:val="22"/>
          <w:szCs w:val="22"/>
        </w:rPr>
      </w:pPr>
      <w:r>
        <w:rPr>
          <w:rFonts w:ascii="Times" w:hAnsi="Times"/>
          <w:sz w:val="22"/>
          <w:szCs w:val="22"/>
          <w:rtl w:val="0"/>
          <w:lang w:val="en-US"/>
        </w:rPr>
        <w:t>Mongrel Empire Press was established in 2007 with a mission to publish well-written, thoughtfully-considered works across generic and disciplinary boundaries. The Press actively identifies and promotes Oklahoma and regional writers while at the same time making room for outside the region works that, because of their mixed generic, disciplinary, and philosophical approaches, cannot find a home at other presses that have a more narrowly defined mission.</w:t>
      </w:r>
    </w:p>
    <w:p>
      <w:pPr>
        <w:pStyle w:val="Body"/>
        <w:rPr>
          <w:rFonts w:ascii="Times" w:cs="Times" w:hAnsi="Times" w:eastAsia="Times"/>
          <w:sz w:val="22"/>
          <w:szCs w:val="22"/>
        </w:rPr>
      </w:pPr>
    </w:p>
    <w:p>
      <w:pPr>
        <w:pStyle w:val="Body"/>
        <w:rPr>
          <w:rFonts w:ascii="Times" w:cs="Times" w:hAnsi="Times" w:eastAsia="Times"/>
          <w:sz w:val="22"/>
          <w:szCs w:val="22"/>
        </w:rPr>
      </w:pPr>
      <w:r>
        <w:rPr>
          <w:rFonts w:ascii="Times" w:hAnsi="Times"/>
          <w:sz w:val="22"/>
          <w:szCs w:val="22"/>
          <w:rtl w:val="0"/>
          <w:lang w:val="en-US"/>
        </w:rPr>
        <w:t>Contact:</w:t>
      </w:r>
      <w:r>
        <w:rPr>
          <w:rFonts w:ascii="Times" w:hAnsi="Times"/>
          <w:sz w:val="22"/>
          <w:szCs w:val="22"/>
          <w:rtl w:val="0"/>
          <w:lang w:val="en-US"/>
        </w:rPr>
        <w:t xml:space="preserve"> </w:t>
      </w:r>
      <w:r>
        <w:rPr>
          <w:rFonts w:ascii="Times" w:hAnsi="Times"/>
          <w:sz w:val="22"/>
          <w:szCs w:val="22"/>
          <w:rtl w:val="0"/>
          <w:lang w:val="pt-PT"/>
        </w:rPr>
        <w:t>Jeanetta Calhoun Mish, Editor</w:t>
      </w:r>
      <w:r>
        <w:rPr>
          <w:rFonts w:ascii="Times" w:hAnsi="Times"/>
          <w:sz w:val="22"/>
          <w:szCs w:val="22"/>
          <w:rtl w:val="0"/>
          <w:lang w:val="en-US"/>
        </w:rPr>
        <w:t xml:space="preserve">, </w:t>
      </w:r>
      <w:r>
        <w:rPr>
          <w:rFonts w:ascii="Times" w:hAnsi="Times"/>
          <w:sz w:val="22"/>
          <w:szCs w:val="22"/>
          <w:rtl w:val="0"/>
          <w:lang w:val="it-IT"/>
        </w:rPr>
        <w:t>Mongrel Empire Press</w:t>
      </w:r>
      <w:r>
        <w:rPr>
          <w:rFonts w:ascii="Times" w:hAnsi="Times"/>
          <w:sz w:val="22"/>
          <w:szCs w:val="22"/>
          <w:rtl w:val="0"/>
          <w:lang w:val="en-US"/>
        </w:rPr>
        <w:t xml:space="preserve">, </w:t>
      </w:r>
      <w:r>
        <w:rPr>
          <w:rFonts w:ascii="Times" w:hAnsi="Times"/>
          <w:sz w:val="22"/>
          <w:szCs w:val="22"/>
          <w:rtl w:val="0"/>
          <w:lang w:val="it-IT"/>
        </w:rPr>
        <w:t>mongrel@mongrelempire.org</w:t>
      </w:r>
    </w:p>
    <w:sectPr>
      <w:headerReference w:type="default" r:id="rId4"/>
      <w:footerReference w:type="default" r:id="rId5"/>
      <w:pgSz w:w="12240" w:h="15840" w:orient="portrait"/>
      <w:pgMar w:top="1080" w:right="1440" w:bottom="108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Fonts w:ascii="Times New Roman" w:hAnsi="Times New Roman"/>
        <w:sz w:val="22"/>
        <w:szCs w:val="22"/>
        <w:rtl w:val="0"/>
        <w:lang w:val="en-US"/>
      </w:rPr>
      <w:t>FOR IMMEDIATE RELEASE</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Link">
    <w:name w:val="Link"/>
    <w:rPr>
      <w:color w:val="0000ff"/>
      <w:u w:val="single" w:color="0000ff"/>
    </w:rPr>
  </w:style>
  <w:style w:type="character" w:styleId="Hyperlink.0">
    <w:name w:val="Hyperlink.0"/>
    <w:basedOn w:val="Link"/>
    <w:next w:val="Hyperlink.0"/>
    <w:rPr>
      <w:color w:val="00000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